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4F57" w:rsidRPr="00564F57" w:rsidRDefault="00564F57" w:rsidP="00564F57">
      <w:pPr>
        <w:pStyle w:val="1"/>
        <w:shd w:val="clear" w:color="auto" w:fill="FFFFFF"/>
        <w:spacing w:before="0" w:beforeAutospacing="0" w:after="0" w:afterAutospacing="0"/>
        <w:jc w:val="center"/>
        <w:rPr>
          <w:rFonts w:ascii="微軟正黑體" w:eastAsia="微軟正黑體" w:hAnsi="微軟正黑體"/>
          <w:color w:val="FF0000"/>
        </w:rPr>
      </w:pPr>
      <w:bookmarkStart w:id="0" w:name="_GoBack"/>
      <w:r w:rsidRPr="00564F57">
        <w:rPr>
          <w:rFonts w:ascii="微軟正黑體" w:eastAsia="微軟正黑體" w:hAnsi="微軟正黑體" w:hint="eastAsia"/>
          <w:color w:val="FF0000"/>
        </w:rPr>
        <w:t>《天官賜福》</w:t>
      </w:r>
    </w:p>
    <w:bookmarkEnd w:id="0"/>
    <w:p w:rsidR="00564F57" w:rsidRDefault="00564F57" w:rsidP="00093B04">
      <w:pPr>
        <w:widowControl/>
        <w:shd w:val="clear" w:color="auto" w:fill="FFFFFF"/>
        <w:spacing w:after="180"/>
        <w:jc w:val="center"/>
        <w:textAlignment w:val="baseline"/>
        <w:outlineLvl w:val="0"/>
        <w:rPr>
          <w:rFonts w:ascii="Segoe UI Emoji" w:eastAsia="Microsoft YaHei" w:hAnsi="Segoe UI Emoji" w:cs="Segoe UI Emoji"/>
          <w:b/>
          <w:bCs/>
          <w:color w:val="666666"/>
          <w:kern w:val="36"/>
          <w:sz w:val="39"/>
          <w:szCs w:val="39"/>
        </w:rPr>
      </w:pPr>
    </w:p>
    <w:p w:rsidR="00564F57" w:rsidRDefault="00564F57" w:rsidP="00093B04">
      <w:pPr>
        <w:widowControl/>
        <w:shd w:val="clear" w:color="auto" w:fill="FFFFFF"/>
        <w:spacing w:after="180"/>
        <w:jc w:val="center"/>
        <w:textAlignment w:val="baseline"/>
        <w:outlineLvl w:val="0"/>
        <w:rPr>
          <w:rFonts w:ascii="Segoe UI Emoji" w:eastAsia="Microsoft YaHei" w:hAnsi="Segoe UI Emoji" w:cs="Segoe UI Emoji"/>
          <w:b/>
          <w:bCs/>
          <w:color w:val="666666"/>
          <w:kern w:val="36"/>
          <w:sz w:val="39"/>
          <w:szCs w:val="39"/>
        </w:rPr>
      </w:pPr>
    </w:p>
    <w:p w:rsidR="00564F57" w:rsidRDefault="00564F57" w:rsidP="00093B04">
      <w:pPr>
        <w:widowControl/>
        <w:shd w:val="clear" w:color="auto" w:fill="FFFFFF"/>
        <w:spacing w:after="180"/>
        <w:jc w:val="center"/>
        <w:textAlignment w:val="baseline"/>
        <w:outlineLvl w:val="0"/>
        <w:rPr>
          <w:rFonts w:ascii="Segoe UI Emoji" w:eastAsia="Microsoft YaHei" w:hAnsi="Segoe UI Emoji" w:cs="Segoe UI Emoji"/>
          <w:b/>
          <w:bCs/>
          <w:color w:val="666666"/>
          <w:kern w:val="36"/>
          <w:sz w:val="39"/>
          <w:szCs w:val="39"/>
        </w:rPr>
      </w:pPr>
    </w:p>
    <w:p w:rsidR="00093B04" w:rsidRPr="00093B04" w:rsidRDefault="00093B04" w:rsidP="00093B04">
      <w:pPr>
        <w:widowControl/>
        <w:shd w:val="clear" w:color="auto" w:fill="FFFFFF"/>
        <w:spacing w:after="180"/>
        <w:jc w:val="center"/>
        <w:textAlignment w:val="baseline"/>
        <w:outlineLvl w:val="0"/>
        <w:rPr>
          <w:rFonts w:ascii="Microsoft YaHei" w:eastAsia="Microsoft YaHei" w:hAnsi="Microsoft YaHei" w:cs="新細明體"/>
          <w:b/>
          <w:bCs/>
          <w:color w:val="666666"/>
          <w:kern w:val="36"/>
          <w:sz w:val="39"/>
          <w:szCs w:val="39"/>
        </w:rPr>
      </w:pPr>
      <w:r w:rsidRPr="00093B04">
        <w:rPr>
          <w:rFonts w:ascii="Segoe UI Emoji" w:eastAsia="Microsoft YaHei" w:hAnsi="Segoe UI Emoji" w:cs="Segoe UI Emoji"/>
          <w:b/>
          <w:bCs/>
          <w:color w:val="666666"/>
          <w:kern w:val="36"/>
          <w:sz w:val="39"/>
          <w:szCs w:val="39"/>
        </w:rPr>
        <w:t>☯</w:t>
      </w:r>
      <w:r w:rsidRPr="00093B04">
        <w:rPr>
          <w:rFonts w:ascii="Microsoft YaHei" w:eastAsia="Microsoft YaHei" w:hAnsi="Microsoft YaHei" w:cs="Microsoft YaHei" w:hint="eastAsia"/>
          <w:b/>
          <w:bCs/>
          <w:color w:val="666666"/>
          <w:kern w:val="36"/>
          <w:sz w:val="39"/>
          <w:szCs w:val="39"/>
        </w:rPr>
        <w:t>《黄金策》六爻卦占断病人生死技巧</w:t>
      </w:r>
      <w:r w:rsidRPr="00093B04">
        <w:rPr>
          <w:rFonts w:ascii="Microsoft YaHei" w:eastAsia="Microsoft YaHei" w:hAnsi="Microsoft YaHei" w:cs="新細明體" w:hint="eastAsia"/>
          <w:b/>
          <w:bCs/>
          <w:color w:val="666666"/>
          <w:kern w:val="36"/>
          <w:sz w:val="39"/>
          <w:szCs w:val="39"/>
        </w:rPr>
        <w:t>7000字详解</w:t>
      </w:r>
    </w:p>
    <w:p w:rsidR="00093B04" w:rsidRPr="00093B04" w:rsidRDefault="00093B04" w:rsidP="00093B04">
      <w:pPr>
        <w:widowControl/>
        <w:shd w:val="clear" w:color="auto" w:fill="FFFFFF"/>
        <w:jc w:val="center"/>
        <w:textAlignment w:val="baseline"/>
        <w:rPr>
          <w:rFonts w:ascii="Microsoft YaHei" w:eastAsia="Microsoft YaHei" w:hAnsi="Microsoft YaHei" w:cs="新細明體" w:hint="eastAsia"/>
          <w:color w:val="666666"/>
          <w:kern w:val="0"/>
          <w:sz w:val="21"/>
          <w:szCs w:val="21"/>
        </w:rPr>
      </w:pPr>
      <w:r w:rsidRPr="00093B04">
        <w:rPr>
          <w:rFonts w:ascii="Microsoft YaHei" w:eastAsia="Microsoft YaHei" w:hAnsi="Microsoft YaHei" w:cs="新細明體" w:hint="eastAsia"/>
          <w:color w:val="999999"/>
          <w:kern w:val="0"/>
          <w:sz w:val="20"/>
          <w:szCs w:val="20"/>
          <w:bdr w:val="none" w:sz="0" w:space="0" w:color="auto" w:frame="1"/>
        </w:rPr>
        <w:t>原创作者：杨易德2016年08月30日六爻占卜27,448 人围观</w:t>
      </w:r>
    </w:p>
    <w:p w:rsidR="00093B04" w:rsidRPr="00093B04" w:rsidRDefault="00093B04"/>
    <w:p w:rsidR="00093B04" w:rsidRDefault="00093B04"/>
    <w:p w:rsidR="00487C5B" w:rsidRDefault="00093B04">
      <w:hyperlink r:id="rId4" w:history="1">
        <w:r w:rsidRPr="00734E33">
          <w:rPr>
            <w:rStyle w:val="a3"/>
          </w:rPr>
          <w:t>http://www.yangyide.net/liuyao/8460.html</w:t>
        </w:r>
      </w:hyperlink>
    </w:p>
    <w:p w:rsidR="00E95D0E" w:rsidRDefault="00E95D0E"/>
    <w:p w:rsidR="00E95D0E" w:rsidRDefault="00E95D0E">
      <w:pPr>
        <w:rPr>
          <w:rFonts w:asciiTheme="minorEastAsia" w:hAnsiTheme="minorEastAsia"/>
          <w:color w:val="0D0D0D" w:themeColor="text1" w:themeTint="F2"/>
          <w:sz w:val="27"/>
          <w:szCs w:val="27"/>
          <w:shd w:val="clear" w:color="auto" w:fill="FFFFFF"/>
        </w:rPr>
      </w:pPr>
      <w:r w:rsidRPr="00E95D0E">
        <w:rPr>
          <w:rStyle w:val="a5"/>
          <w:rFonts w:asciiTheme="minorEastAsia" w:hAnsiTheme="minorEastAsia" w:hint="eastAsia"/>
          <w:color w:val="0D0D0D" w:themeColor="text1" w:themeTint="F2"/>
          <w:sz w:val="27"/>
          <w:szCs w:val="27"/>
          <w:bdr w:val="none" w:sz="0" w:space="0" w:color="auto" w:frame="1"/>
          <w:shd w:val="clear" w:color="auto" w:fill="FFFFFF"/>
        </w:rPr>
        <w:t>提要</w:t>
      </w:r>
      <w:r w:rsidRPr="00E95D0E">
        <w:rPr>
          <w:rStyle w:val="a5"/>
          <w:rFonts w:asciiTheme="minorEastAsia" w:hAnsiTheme="minorEastAsia"/>
          <w:color w:val="0D0D0D" w:themeColor="text1" w:themeTint="F2"/>
          <w:sz w:val="27"/>
          <w:szCs w:val="27"/>
          <w:bdr w:val="none" w:sz="0" w:space="0" w:color="auto" w:frame="1"/>
          <w:shd w:val="clear" w:color="auto" w:fill="FFFFFF"/>
        </w:rPr>
        <w:t xml:space="preserve"> </w:t>
      </w:r>
      <w:r w:rsidRPr="00E95D0E">
        <w:rPr>
          <w:rStyle w:val="a5"/>
          <w:rFonts w:ascii="Segoe UI Emoji" w:hAnsi="Segoe UI Emoji" w:cs="Segoe UI Emoji"/>
          <w:color w:val="0D0D0D" w:themeColor="text1" w:themeTint="F2"/>
          <w:sz w:val="27"/>
          <w:szCs w:val="27"/>
          <w:bdr w:val="none" w:sz="0" w:space="0" w:color="auto" w:frame="1"/>
          <w:shd w:val="clear" w:color="auto" w:fill="FFFFFF"/>
        </w:rPr>
        <w:t>☯</w:t>
      </w:r>
      <w:r w:rsidRPr="00E95D0E">
        <w:rPr>
          <w:rStyle w:val="a5"/>
          <w:rFonts w:asciiTheme="minorEastAsia" w:hAnsiTheme="minorEastAsia"/>
          <w:color w:val="0D0D0D" w:themeColor="text1" w:themeTint="F2"/>
          <w:sz w:val="27"/>
          <w:szCs w:val="27"/>
          <w:bdr w:val="none" w:sz="0" w:space="0" w:color="auto" w:frame="1"/>
          <w:shd w:val="clear" w:color="auto" w:fill="FFFFFF"/>
        </w:rPr>
        <w:t xml:space="preserve"> </w:t>
      </w:r>
      <w:r w:rsidRPr="00E95D0E">
        <w:rPr>
          <w:rStyle w:val="a5"/>
          <w:rFonts w:asciiTheme="minorEastAsia" w:hAnsiTheme="minorEastAsia" w:hint="eastAsia"/>
          <w:color w:val="0D0D0D" w:themeColor="text1" w:themeTint="F2"/>
          <w:sz w:val="27"/>
          <w:szCs w:val="27"/>
          <w:bdr w:val="none" w:sz="0" w:space="0" w:color="auto" w:frame="1"/>
          <w:shd w:val="clear" w:color="auto" w:fill="FFFFFF"/>
        </w:rPr>
        <w:t>：</w:t>
      </w:r>
      <w:r w:rsidRPr="00E95D0E">
        <w:rPr>
          <w:rStyle w:val="a5"/>
          <w:rFonts w:asciiTheme="minorEastAsia" w:hAnsiTheme="minorEastAsia"/>
          <w:color w:val="0D0D0D" w:themeColor="text1" w:themeTint="F2"/>
          <w:sz w:val="27"/>
          <w:szCs w:val="27"/>
          <w:bdr w:val="none" w:sz="0" w:space="0" w:color="auto" w:frame="1"/>
          <w:shd w:val="clear" w:color="auto" w:fill="FFFFFF"/>
        </w:rPr>
        <w:t> </w:t>
      </w:r>
      <w:r w:rsidRPr="00E95D0E">
        <w:rPr>
          <w:rFonts w:asciiTheme="minorEastAsia" w:hAnsiTheme="minorEastAsia" w:hint="eastAsia"/>
          <w:color w:val="0D0D0D" w:themeColor="text1" w:themeTint="F2"/>
          <w:sz w:val="27"/>
          <w:szCs w:val="27"/>
          <w:shd w:val="clear" w:color="auto" w:fill="FFFFFF"/>
        </w:rPr>
        <w:t>在六爻卦占卜術裡，占斷一個人的疾病其實主要就是看官鬼，這和八字“有殺先論殺”的道理是一樣的，在六爻占卜術裡，官過旺時候就是變為七殺的力量，我們稱為“鬼”的力量，這其實只是一種形容詞，因為它可以在關鍵時候讓病主無氣，從而挺不過險關。那麼明白了這一點，我們基本知道了一個占卜疾病的卦出來，首先應當抓住官鬼爻去斷吉凶生死；</w:t>
      </w:r>
      <w:r w:rsidRPr="00B8097A">
        <w:rPr>
          <w:rFonts w:asciiTheme="minorEastAsia" w:hAnsiTheme="minorEastAsia" w:hint="eastAsia"/>
          <w:color w:val="FF0000"/>
          <w:sz w:val="27"/>
          <w:szCs w:val="27"/>
          <w:shd w:val="clear" w:color="auto" w:fill="FFFFFF"/>
        </w:rPr>
        <w:t>基本原則是官鬼爻一定要衰，而不能旺。</w:t>
      </w:r>
      <w:r w:rsidRPr="00B8097A">
        <w:rPr>
          <w:rFonts w:asciiTheme="minorEastAsia" w:hAnsiTheme="minorEastAsia" w:hint="eastAsia"/>
          <w:b/>
          <w:color w:val="0D0D0D" w:themeColor="text1" w:themeTint="F2"/>
          <w:sz w:val="27"/>
          <w:szCs w:val="27"/>
          <w:shd w:val="clear" w:color="auto" w:fill="FFFFFF"/>
        </w:rPr>
        <w:t>而讓官鬼爻衰弱的辦法有很多，比如父母爻與子孫爻的興旺等等</w:t>
      </w:r>
      <w:r w:rsidRPr="00E95D0E">
        <w:rPr>
          <w:rFonts w:asciiTheme="minorEastAsia" w:hAnsiTheme="minorEastAsia" w:hint="eastAsia"/>
          <w:color w:val="0D0D0D" w:themeColor="text1" w:themeTint="F2"/>
          <w:sz w:val="27"/>
          <w:szCs w:val="27"/>
          <w:shd w:val="clear" w:color="auto" w:fill="FFFFFF"/>
        </w:rPr>
        <w:t>。下面，楊易德將按照自己的理解在算命史記中來為大家詳細解讀《黃金策》中占斷疾病的部分。</w:t>
      </w:r>
    </w:p>
    <w:p w:rsidR="00B8097A" w:rsidRDefault="00B8097A">
      <w:pPr>
        <w:rPr>
          <w:rFonts w:asciiTheme="minorEastAsia" w:hAnsiTheme="minorEastAsia"/>
          <w:color w:val="0D0D0D" w:themeColor="text1" w:themeTint="F2"/>
        </w:rPr>
      </w:pPr>
    </w:p>
    <w:p w:rsidR="00B8097A" w:rsidRPr="00E95D0E" w:rsidRDefault="00B8097A">
      <w:pPr>
        <w:rPr>
          <w:rFonts w:asciiTheme="minorEastAsia" w:hAnsiTheme="minorEastAsia" w:hint="eastAsia"/>
          <w:color w:val="0D0D0D" w:themeColor="text1" w:themeTint="F2"/>
        </w:rPr>
      </w:pPr>
    </w:p>
    <w:p w:rsidR="00EE15F9" w:rsidRDefault="00EE15F9" w:rsidP="00EE15F9">
      <w:r>
        <w:rPr>
          <w:rFonts w:hint="eastAsia"/>
        </w:rPr>
        <w:t>原注：此二句乃言大略，此處最宜活潑推斷。且如子孫得時旺相更動，就以本爻斷其愈；無氣發動以生旺日月斷；若得子孫安靜不得地賴有扶持為福者，當以扶持之爻斷；如卦中不賴子孫為福，而用所喜之爻相助，以成其吉者，即以所喜之爻斷；又如卦爻兇險，遇殺神忌爻動來傷克，得別爻沖散克制，或合住救得惡爻無事，即當以制伏惡殺之爻斷；若鬼爻忌爻雖動無氣亦無克制，而用爻旺相不受傷克者，又當以鬼爻墓絕者斷；若忌爻不動，用爻不傷，而但衰絕無氣者，當以用爻生旺之日斷死期，餘仿此。</w:t>
      </w:r>
    </w:p>
    <w:p w:rsidR="00EE15F9" w:rsidRDefault="00EE15F9" w:rsidP="00EE15F9"/>
    <w:p w:rsidR="00EE15F9" w:rsidRDefault="00EE15F9" w:rsidP="00EE15F9">
      <w:r>
        <w:rPr>
          <w:rFonts w:hint="eastAsia"/>
        </w:rPr>
        <w:t>楊易德按：如果你想知道病的症狀是否能夠痊癒的話，一定要注意看福神。福神是什麼呢？在六爻卦裡面它被稱為子孫爻，因為它是克制官鬼爻的，而官鬼卻是克病主的，子孫爻一旦出現，它就能制約官鬼而使其無暇克病主，所以它就是救星，它就是福神。</w:t>
      </w:r>
    </w:p>
    <w:p w:rsidR="00EE15F9" w:rsidRDefault="00EE15F9" w:rsidP="00EE15F9"/>
    <w:p w:rsidR="00EE15F9" w:rsidRDefault="00EE15F9" w:rsidP="00EE15F9">
      <w:r>
        <w:rPr>
          <w:rFonts w:hint="eastAsia"/>
        </w:rPr>
        <w:t>在八字裡面，我們稱這種福星的力量叫傷官食神星，尤其是食神星，原本別名就是福星；在紫微鬥數術裡面，我們又叫天同福星，在神煞裡面則叫解神；不過後面兩者相對來說關係就不大了。</w:t>
      </w:r>
    </w:p>
    <w:p w:rsidR="00EE15F9" w:rsidRDefault="00EE15F9" w:rsidP="00EE15F9"/>
    <w:p w:rsidR="00EE15F9" w:rsidRDefault="00EE15F9" w:rsidP="00EE15F9">
      <w:r>
        <w:rPr>
          <w:rFonts w:hint="eastAsia"/>
        </w:rPr>
        <w:t>從八字的角度比較好理解：一旦遇到子孫爻興旺或者持世，它克制了官鬼，讓官鬼不能七殺攻身，而生病的人最害怕官鬼克身，當子孫爻興旺時，官鬼爻則必然衰弱，那麼這個卦就代表疾病有解救了，就代表能夠痊癒了。</w:t>
      </w:r>
    </w:p>
    <w:p w:rsidR="00EE15F9" w:rsidRDefault="00EE15F9" w:rsidP="00EE15F9"/>
    <w:p w:rsidR="00EE15F9" w:rsidRDefault="00EE15F9" w:rsidP="00EE15F9">
      <w:r>
        <w:rPr>
          <w:rFonts w:hint="eastAsia"/>
        </w:rPr>
        <w:t>那麼如何判斷一個人即將命不久矣了呢？</w:t>
      </w:r>
    </w:p>
    <w:p w:rsidR="00EE15F9" w:rsidRDefault="00EE15F9" w:rsidP="00EE15F9"/>
    <w:p w:rsidR="00EE15F9" w:rsidRDefault="00EE15F9" w:rsidP="00EE15F9">
      <w:r>
        <w:rPr>
          <w:rFonts w:hint="eastAsia"/>
        </w:rPr>
        <w:t>那就需要仔細推詳官鬼爻的旺衰了。官鬼爻如果過旺，那麼官就不再是官，而是七殺（又稱“煞”），在這種情況下，六爻卦裡面也有個說法叫“</w:t>
      </w:r>
      <w:r>
        <w:t xml:space="preserve"> </w:t>
      </w:r>
      <w:r>
        <w:rPr>
          <w:rFonts w:hint="eastAsia"/>
        </w:rPr>
        <w:t>官化鬼”，那麼這個爻就是“鬼爻”而一般不稱“官爻”了。因為對於命主來說，這個“鬼”爻可就是奪命之星。所以一旦一個人占卜得到的六爻卦中官鬼爻過旺，要麼等死，要麼就必須遇到福星來解救。</w:t>
      </w:r>
    </w:p>
    <w:p w:rsidR="00EE15F9" w:rsidRDefault="00EE15F9" w:rsidP="00EE15F9"/>
    <w:p w:rsidR="00EE15F9" w:rsidRDefault="00EE15F9" w:rsidP="00EE15F9">
      <w:r>
        <w:rPr>
          <w:rFonts w:hint="eastAsia"/>
        </w:rPr>
        <w:t>但倘若沒有遇到子孫爻這顆福星來解救就真的只有等死而沒有辦法了嗎？</w:t>
      </w:r>
    </w:p>
    <w:p w:rsidR="00EE15F9" w:rsidRDefault="00EE15F9" w:rsidP="00EE15F9"/>
    <w:p w:rsidR="00EE15F9" w:rsidRDefault="00EE15F9" w:rsidP="00EE15F9">
      <w:r>
        <w:rPr>
          <w:rFonts w:hint="eastAsia"/>
        </w:rPr>
        <w:t>當然不是。除了看子孫之外，其實還要重點看父母爻，如果父母爻很旺，它也是能夠化瀉一些官鬼之氣的；這個在八字中叫官印相生，在六爻卦中的父母爻跟八字中的印星的作用其實是一個樣的，卦中官鬼也是生父母的，它們同樣也可以構成吉利的結構。</w:t>
      </w:r>
    </w:p>
    <w:p w:rsidR="00EE15F9" w:rsidRDefault="00EE15F9" w:rsidP="00EE15F9"/>
    <w:p w:rsidR="00EE15F9" w:rsidRDefault="00EE15F9" w:rsidP="00EE15F9">
      <w:r>
        <w:rPr>
          <w:rFonts w:hint="eastAsia"/>
        </w:rPr>
        <w:t>因為父母可以生助幫扶病主的氣息，如此良性循環，這就叫“遇到了通關用神”。所以父母爻若是興旺，則必然可以泄官鬼之氣，官鬼的力量都發揮到父母身上，不僅僅使得官鬼不克身，反而間接把力量傳給父母爻，父母爻再傳給命主，則代表命主占卜疾病也是可以化險為夷的。</w:t>
      </w:r>
    </w:p>
    <w:p w:rsidR="00EE15F9" w:rsidRDefault="00EE15F9" w:rsidP="00EE15F9"/>
    <w:p w:rsidR="00093B04" w:rsidRDefault="00EE15F9" w:rsidP="00EE15F9">
      <w:r>
        <w:rPr>
          <w:rFonts w:hint="eastAsia"/>
        </w:rPr>
        <w:t>所以其實我們還應該知道另外一句占卜斷語叫：“父母相生身有壽</w:t>
      </w:r>
      <w:r>
        <w:t>,</w:t>
      </w:r>
      <w:r>
        <w:rPr>
          <w:rFonts w:hint="eastAsia"/>
        </w:rPr>
        <w:t>化官化鬼有奇災”。</w:t>
      </w:r>
    </w:p>
    <w:p w:rsidR="00093B04" w:rsidRDefault="00093B04">
      <w:pPr>
        <w:rPr>
          <w:rFonts w:hint="eastAsia"/>
        </w:rPr>
      </w:pPr>
    </w:p>
    <w:p w:rsidR="00093B04" w:rsidRDefault="00093B04"/>
    <w:p w:rsidR="00093B04" w:rsidRDefault="00093B04">
      <w:pPr>
        <w:rPr>
          <w:rFonts w:hint="eastAsia"/>
        </w:rPr>
      </w:pPr>
    </w:p>
    <w:sectPr w:rsidR="00093B04" w:rsidSect="00E95D0E">
      <w:pgSz w:w="11906" w:h="16838"/>
      <w:pgMar w:top="1440" w:right="1416"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Segoe UI Emoji">
    <w:panose1 w:val="020B0502040204020203"/>
    <w:charset w:val="00"/>
    <w:family w:val="swiss"/>
    <w:pitch w:val="variable"/>
    <w:sig w:usb0="00000003" w:usb1="02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B04"/>
    <w:rsid w:val="00093B04"/>
    <w:rsid w:val="00487C5B"/>
    <w:rsid w:val="00564F57"/>
    <w:rsid w:val="00B8097A"/>
    <w:rsid w:val="00E95D0E"/>
    <w:rsid w:val="00EE15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EC7CA"/>
  <w15:chartTrackingRefBased/>
  <w15:docId w15:val="{6C0FF2A9-286A-4A73-8E93-BF0084F92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link w:val="10"/>
    <w:uiPriority w:val="9"/>
    <w:qFormat/>
    <w:rsid w:val="00093B04"/>
    <w:pPr>
      <w:widowControl/>
      <w:spacing w:before="100" w:beforeAutospacing="1" w:after="100" w:afterAutospacing="1"/>
      <w:outlineLvl w:val="0"/>
    </w:pPr>
    <w:rPr>
      <w:rFonts w:ascii="新細明體" w:eastAsia="新細明體" w:hAnsi="新細明體" w:cs="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93B04"/>
    <w:rPr>
      <w:color w:val="0000FF" w:themeColor="hyperlink"/>
      <w:u w:val="single"/>
    </w:rPr>
  </w:style>
  <w:style w:type="character" w:styleId="a4">
    <w:name w:val="Unresolved Mention"/>
    <w:basedOn w:val="a0"/>
    <w:uiPriority w:val="99"/>
    <w:semiHidden/>
    <w:unhideWhenUsed/>
    <w:rsid w:val="00093B04"/>
    <w:rPr>
      <w:color w:val="605E5C"/>
      <w:shd w:val="clear" w:color="auto" w:fill="E1DFDD"/>
    </w:rPr>
  </w:style>
  <w:style w:type="character" w:customStyle="1" w:styleId="10">
    <w:name w:val="標題 1 字元"/>
    <w:basedOn w:val="a0"/>
    <w:link w:val="1"/>
    <w:uiPriority w:val="9"/>
    <w:rsid w:val="00093B04"/>
    <w:rPr>
      <w:rFonts w:ascii="新細明體" w:eastAsia="新細明體" w:hAnsi="新細明體" w:cs="新細明體"/>
      <w:b/>
      <w:bCs/>
      <w:kern w:val="36"/>
      <w:sz w:val="48"/>
      <w:szCs w:val="48"/>
    </w:rPr>
  </w:style>
  <w:style w:type="character" w:styleId="a5">
    <w:name w:val="Strong"/>
    <w:basedOn w:val="a0"/>
    <w:uiPriority w:val="22"/>
    <w:qFormat/>
    <w:rsid w:val="00E95D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15361">
      <w:bodyDiv w:val="1"/>
      <w:marLeft w:val="0"/>
      <w:marRight w:val="0"/>
      <w:marTop w:val="0"/>
      <w:marBottom w:val="0"/>
      <w:divBdr>
        <w:top w:val="none" w:sz="0" w:space="0" w:color="auto"/>
        <w:left w:val="none" w:sz="0" w:space="0" w:color="auto"/>
        <w:bottom w:val="none" w:sz="0" w:space="0" w:color="auto"/>
        <w:right w:val="none" w:sz="0" w:space="0" w:color="auto"/>
      </w:divBdr>
    </w:div>
    <w:div w:id="528102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yangyide.net/liuyao/8460.htm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3</Pages>
  <Words>215</Words>
  <Characters>1231</Characters>
  <Application>Microsoft Office Word</Application>
  <DocSecurity>0</DocSecurity>
  <Lines>10</Lines>
  <Paragraphs>2</Paragraphs>
  <ScaleCrop>false</ScaleCrop>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2023-08-17T09:56:00Z</dcterms:created>
  <dcterms:modified xsi:type="dcterms:W3CDTF">2023-08-17T11:03:00Z</dcterms:modified>
</cp:coreProperties>
</file>